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3181" w14:textId="77777777" w:rsidR="005D4EEE" w:rsidRPr="004F56DC" w:rsidRDefault="005D4EEE" w:rsidP="005D4EEE">
      <w:pPr>
        <w:pStyle w:val="Heading4"/>
        <w:jc w:val="center"/>
        <w:rPr>
          <w:rFonts w:ascii="Copperplate Gothic Bold" w:hAnsi="Copperplate Gothic Bold"/>
          <w:color w:val="auto"/>
          <w:sz w:val="28"/>
          <w:szCs w:val="28"/>
        </w:rPr>
      </w:pPr>
      <w:r w:rsidRPr="004F56DC">
        <w:rPr>
          <w:rFonts w:ascii="Copperplate Gothic Bold" w:hAnsi="Copperplate Gothic Bold"/>
          <w:color w:val="auto"/>
          <w:sz w:val="28"/>
          <w:szCs w:val="28"/>
        </w:rPr>
        <w:t>CHAPEL HADDLESEY PARISH COUNCIL</w:t>
      </w:r>
    </w:p>
    <w:p w14:paraId="2CD803A5" w14:textId="77777777" w:rsidR="005D4EEE" w:rsidRPr="004F56DC" w:rsidRDefault="005D4EEE" w:rsidP="005D4EEE"/>
    <w:p w14:paraId="1B3B8F74" w14:textId="77777777" w:rsidR="000F0E1E" w:rsidRDefault="005D4EEE" w:rsidP="005D4EEE">
      <w:pPr>
        <w:pStyle w:val="Heading4"/>
        <w:jc w:val="center"/>
        <w:rPr>
          <w:rFonts w:ascii="Copperplate Gothic Bold" w:hAnsi="Copperplate Gothic Bold"/>
          <w:color w:val="auto"/>
          <w:sz w:val="28"/>
          <w:szCs w:val="28"/>
        </w:rPr>
      </w:pPr>
      <w:r w:rsidRPr="004F56DC">
        <w:rPr>
          <w:rFonts w:ascii="Copperplate Gothic Bold" w:hAnsi="Copperplate Gothic Bold"/>
          <w:color w:val="auto"/>
          <w:sz w:val="28"/>
          <w:szCs w:val="28"/>
        </w:rPr>
        <w:t>OFFICIAL NOTICE OF THE ANNUAL PARISH MEETING</w:t>
      </w:r>
    </w:p>
    <w:p w14:paraId="7610AC5A" w14:textId="6151D3EA" w:rsidR="005D4EEE" w:rsidRPr="004F56DC" w:rsidRDefault="005D4EEE" w:rsidP="005D4EEE">
      <w:pPr>
        <w:pStyle w:val="Heading4"/>
        <w:jc w:val="center"/>
        <w:rPr>
          <w:rFonts w:ascii="Copperplate Gothic Bold" w:hAnsi="Copperplate Gothic Bold"/>
          <w:color w:val="auto"/>
          <w:sz w:val="28"/>
          <w:szCs w:val="28"/>
        </w:rPr>
      </w:pPr>
      <w:r w:rsidRPr="004F56DC">
        <w:rPr>
          <w:rFonts w:ascii="Copperplate Gothic Bold" w:hAnsi="Copperplate Gothic Bold"/>
          <w:color w:val="auto"/>
          <w:sz w:val="28"/>
          <w:szCs w:val="28"/>
        </w:rPr>
        <w:t>TO BE HELD ON</w:t>
      </w:r>
    </w:p>
    <w:p w14:paraId="78B0E99C" w14:textId="41762A50" w:rsidR="005D4EEE" w:rsidRPr="004F56DC" w:rsidRDefault="00DD0827" w:rsidP="005D4EEE">
      <w:pPr>
        <w:pStyle w:val="Heading4"/>
        <w:jc w:val="center"/>
        <w:rPr>
          <w:rFonts w:ascii="Copperplate Gothic Bold" w:hAnsi="Copperplate Gothic Bold"/>
          <w:color w:val="auto"/>
          <w:sz w:val="28"/>
          <w:szCs w:val="28"/>
        </w:rPr>
      </w:pPr>
      <w:r>
        <w:rPr>
          <w:rFonts w:ascii="Copperplate Gothic Bold" w:hAnsi="Copperplate Gothic Bold"/>
          <w:color w:val="auto"/>
          <w:sz w:val="28"/>
          <w:szCs w:val="28"/>
        </w:rPr>
        <w:t>WEDNESDAY</w:t>
      </w:r>
      <w:r w:rsidR="00557FE6">
        <w:rPr>
          <w:rFonts w:ascii="Copperplate Gothic Bold" w:hAnsi="Copperplate Gothic Bold"/>
          <w:color w:val="auto"/>
          <w:sz w:val="28"/>
          <w:szCs w:val="28"/>
        </w:rPr>
        <w:t xml:space="preserve"> </w:t>
      </w:r>
      <w:r>
        <w:rPr>
          <w:rFonts w:ascii="Copperplate Gothic Bold" w:hAnsi="Copperplate Gothic Bold"/>
          <w:color w:val="auto"/>
          <w:sz w:val="28"/>
          <w:szCs w:val="28"/>
        </w:rPr>
        <w:t>7</w:t>
      </w:r>
      <w:r w:rsidR="00F52C47" w:rsidRPr="00F52C47">
        <w:rPr>
          <w:rFonts w:ascii="Copperplate Gothic Bold" w:hAnsi="Copperplate Gothic Bold"/>
          <w:color w:val="auto"/>
          <w:sz w:val="28"/>
          <w:szCs w:val="28"/>
          <w:vertAlign w:val="superscript"/>
        </w:rPr>
        <w:t>th</w:t>
      </w:r>
      <w:r w:rsidR="00F52C47">
        <w:rPr>
          <w:rFonts w:ascii="Copperplate Gothic Bold" w:hAnsi="Copperplate Gothic Bold"/>
          <w:color w:val="auto"/>
          <w:sz w:val="28"/>
          <w:szCs w:val="28"/>
        </w:rPr>
        <w:t xml:space="preserve"> </w:t>
      </w:r>
      <w:r w:rsidR="00F37AD7">
        <w:rPr>
          <w:rFonts w:ascii="Copperplate Gothic Bold" w:hAnsi="Copperplate Gothic Bold"/>
          <w:color w:val="auto"/>
          <w:sz w:val="28"/>
          <w:szCs w:val="28"/>
        </w:rPr>
        <w:t>MAY</w:t>
      </w:r>
      <w:r w:rsidR="005D4EEE" w:rsidRPr="004F56DC">
        <w:rPr>
          <w:rFonts w:ascii="Copperplate Gothic Bold" w:hAnsi="Copperplate Gothic Bold"/>
          <w:color w:val="auto"/>
          <w:sz w:val="28"/>
          <w:szCs w:val="28"/>
        </w:rPr>
        <w:t xml:space="preserve"> 20</w:t>
      </w:r>
      <w:r w:rsidR="00551824">
        <w:rPr>
          <w:rFonts w:ascii="Copperplate Gothic Bold" w:hAnsi="Copperplate Gothic Bold"/>
          <w:color w:val="auto"/>
          <w:sz w:val="28"/>
          <w:szCs w:val="28"/>
        </w:rPr>
        <w:t>2</w:t>
      </w:r>
      <w:r>
        <w:rPr>
          <w:rFonts w:ascii="Copperplate Gothic Bold" w:hAnsi="Copperplate Gothic Bold"/>
          <w:color w:val="auto"/>
          <w:sz w:val="28"/>
          <w:szCs w:val="28"/>
        </w:rPr>
        <w:t>5</w:t>
      </w:r>
      <w:r w:rsidR="005D4EEE" w:rsidRPr="004F56DC">
        <w:rPr>
          <w:rFonts w:ascii="Copperplate Gothic Bold" w:hAnsi="Copperplate Gothic Bold"/>
          <w:color w:val="auto"/>
          <w:sz w:val="28"/>
          <w:szCs w:val="28"/>
        </w:rPr>
        <w:t xml:space="preserve"> AT </w:t>
      </w:r>
      <w:r w:rsidR="0026069A">
        <w:rPr>
          <w:rFonts w:ascii="Copperplate Gothic Bold" w:hAnsi="Copperplate Gothic Bold"/>
          <w:color w:val="auto"/>
          <w:sz w:val="28"/>
          <w:szCs w:val="28"/>
        </w:rPr>
        <w:t>7.</w:t>
      </w:r>
      <w:r w:rsidR="00F35A9E">
        <w:rPr>
          <w:rFonts w:ascii="Copperplate Gothic Bold" w:hAnsi="Copperplate Gothic Bold"/>
          <w:color w:val="auto"/>
          <w:sz w:val="28"/>
          <w:szCs w:val="28"/>
        </w:rPr>
        <w:t>30</w:t>
      </w:r>
      <w:r w:rsidR="005D4EEE" w:rsidRPr="004F56DC">
        <w:rPr>
          <w:rFonts w:ascii="Copperplate Gothic Bold" w:hAnsi="Copperplate Gothic Bold"/>
          <w:color w:val="auto"/>
          <w:sz w:val="28"/>
          <w:szCs w:val="28"/>
        </w:rPr>
        <w:t>PM</w:t>
      </w:r>
    </w:p>
    <w:p w14:paraId="35FEFBAF" w14:textId="77777777" w:rsidR="005D4EEE" w:rsidRPr="004F56DC" w:rsidRDefault="005D4EEE" w:rsidP="005D4EEE">
      <w:pPr>
        <w:pStyle w:val="Heading4"/>
        <w:jc w:val="center"/>
        <w:rPr>
          <w:rFonts w:ascii="Copperplate Gothic Bold" w:hAnsi="Copperplate Gothic Bold"/>
          <w:color w:val="auto"/>
          <w:sz w:val="28"/>
          <w:szCs w:val="28"/>
        </w:rPr>
      </w:pPr>
      <w:r w:rsidRPr="004F56DC">
        <w:rPr>
          <w:rFonts w:ascii="Copperplate Gothic Bold" w:hAnsi="Copperplate Gothic Bold"/>
          <w:color w:val="auto"/>
          <w:sz w:val="28"/>
          <w:szCs w:val="28"/>
        </w:rPr>
        <w:t>IN THE CHURCH COMMUNITY HALL</w:t>
      </w:r>
    </w:p>
    <w:p w14:paraId="120A45B7" w14:textId="77777777" w:rsidR="005D4EEE" w:rsidRPr="004F56DC" w:rsidRDefault="005D4EEE" w:rsidP="005D4EEE"/>
    <w:p w14:paraId="2F21287E" w14:textId="77777777" w:rsidR="005D4EEE" w:rsidRPr="004F56DC" w:rsidRDefault="005D4EEE" w:rsidP="005D4EEE">
      <w:pPr>
        <w:pStyle w:val="Heading4"/>
        <w:rPr>
          <w:rFonts w:ascii="Comic Sans MS" w:hAnsi="Comic Sans MS"/>
          <w:color w:val="auto"/>
          <w:sz w:val="28"/>
          <w:szCs w:val="28"/>
        </w:rPr>
      </w:pPr>
      <w:r w:rsidRPr="004F56DC">
        <w:rPr>
          <w:rFonts w:ascii="Comic Sans MS" w:hAnsi="Comic Sans MS"/>
          <w:color w:val="auto"/>
          <w:sz w:val="28"/>
          <w:szCs w:val="28"/>
        </w:rPr>
        <w:t xml:space="preserve">Electors of Chapel Haddlesey are cordially invited to attend and vote at this meeting </w:t>
      </w:r>
    </w:p>
    <w:p w14:paraId="261B274B" w14:textId="77777777" w:rsidR="005D4EEE" w:rsidRPr="005D4EEE" w:rsidRDefault="005D4EEE" w:rsidP="005D4EEE"/>
    <w:p w14:paraId="1152317A" w14:textId="4AC4A4E9" w:rsidR="005D4EEE" w:rsidRPr="00A61768" w:rsidRDefault="005D4EEE" w:rsidP="0056549B">
      <w:pPr>
        <w:pStyle w:val="Heading2"/>
        <w:rPr>
          <w:rFonts w:ascii="Comic Sans MS" w:hAnsi="Comic Sans MS"/>
          <w:i/>
        </w:rPr>
      </w:pPr>
      <w:r w:rsidRPr="00A61768">
        <w:rPr>
          <w:rFonts w:ascii="Comic Sans MS" w:hAnsi="Comic Sans MS"/>
          <w:i/>
        </w:rPr>
        <w:t xml:space="preserve">This meeting is the annual meeting of electors of the village where anyone can voice their concerns about village life and suggest ways in which the village could be improved.  </w:t>
      </w:r>
      <w:r>
        <w:rPr>
          <w:rFonts w:ascii="Comic Sans MS" w:hAnsi="Comic Sans MS"/>
          <w:i/>
        </w:rPr>
        <w:t>Although chaired by the PC chairman it is your meeting.</w:t>
      </w:r>
    </w:p>
    <w:p w14:paraId="1940C919" w14:textId="77777777" w:rsidR="005D4EEE" w:rsidRPr="00A61768" w:rsidRDefault="005D4EEE" w:rsidP="005D4EEE">
      <w:pPr>
        <w:numPr>
          <w:ilvl w:val="0"/>
          <w:numId w:val="1"/>
        </w:numPr>
        <w:rPr>
          <w:rFonts w:ascii="Comic Sans MS" w:hAnsi="Comic Sans MS" w:cs="Arial"/>
        </w:rPr>
      </w:pPr>
      <w:r w:rsidRPr="00A61768">
        <w:rPr>
          <w:rFonts w:ascii="Comic Sans MS" w:hAnsi="Comic Sans MS"/>
        </w:rPr>
        <w:t xml:space="preserve">Apologies </w:t>
      </w:r>
    </w:p>
    <w:p w14:paraId="656F8B43" w14:textId="77777777" w:rsidR="005D4EEE" w:rsidRPr="00A61768" w:rsidRDefault="005D4EEE" w:rsidP="005D4EEE">
      <w:pPr>
        <w:numPr>
          <w:ilvl w:val="0"/>
          <w:numId w:val="1"/>
        </w:numPr>
        <w:rPr>
          <w:rFonts w:ascii="Comic Sans MS" w:hAnsi="Comic Sans MS"/>
        </w:rPr>
      </w:pPr>
      <w:r w:rsidRPr="00A61768">
        <w:rPr>
          <w:rFonts w:ascii="Comic Sans MS" w:hAnsi="Comic Sans MS"/>
        </w:rPr>
        <w:t>Minutes of the last Annual Parish Meeting</w:t>
      </w:r>
    </w:p>
    <w:p w14:paraId="033E789D" w14:textId="77777777" w:rsidR="005D4EEE" w:rsidRDefault="005D4EEE" w:rsidP="005D4EEE">
      <w:pPr>
        <w:numPr>
          <w:ilvl w:val="0"/>
          <w:numId w:val="1"/>
        </w:numPr>
        <w:rPr>
          <w:rFonts w:ascii="Comic Sans MS" w:hAnsi="Comic Sans MS"/>
        </w:rPr>
      </w:pPr>
      <w:r w:rsidRPr="00A61768">
        <w:rPr>
          <w:rFonts w:ascii="Comic Sans MS" w:hAnsi="Comic Sans MS"/>
        </w:rPr>
        <w:t>Chairman</w:t>
      </w:r>
      <w:r>
        <w:rPr>
          <w:rFonts w:ascii="Comic Sans MS" w:hAnsi="Comic Sans MS"/>
        </w:rPr>
        <w:t xml:space="preserve"> and clerk</w:t>
      </w:r>
      <w:r w:rsidRPr="00941086">
        <w:rPr>
          <w:rFonts w:ascii="Comic Sans MS" w:hAnsi="Comic Sans MS"/>
        </w:rPr>
        <w:t xml:space="preserve"> of the Parish Council’s report</w:t>
      </w:r>
    </w:p>
    <w:p w14:paraId="0EA5C866" w14:textId="77777777" w:rsidR="005D4EEE" w:rsidRPr="00A61768" w:rsidRDefault="005D4EEE" w:rsidP="005D4EEE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Comments on Chairman and Clerk’s</w:t>
      </w:r>
      <w:r w:rsidRPr="00A61768">
        <w:rPr>
          <w:rFonts w:ascii="Comic Sans MS" w:hAnsi="Comic Sans MS"/>
        </w:rPr>
        <w:t xml:space="preserve"> Report</w:t>
      </w:r>
      <w:r>
        <w:rPr>
          <w:rFonts w:ascii="Comic Sans MS" w:hAnsi="Comic Sans MS"/>
        </w:rPr>
        <w:t xml:space="preserve"> (Annual Report)</w:t>
      </w:r>
    </w:p>
    <w:p w14:paraId="0905AEBA" w14:textId="77777777" w:rsidR="005D4EEE" w:rsidRDefault="005D4EEE" w:rsidP="005D4EEE">
      <w:pPr>
        <w:numPr>
          <w:ilvl w:val="0"/>
          <w:numId w:val="1"/>
        </w:numPr>
        <w:rPr>
          <w:rFonts w:ascii="Comic Sans MS" w:hAnsi="Comic Sans MS"/>
        </w:rPr>
      </w:pPr>
      <w:r w:rsidRPr="00A61768">
        <w:rPr>
          <w:rFonts w:ascii="Comic Sans MS" w:hAnsi="Comic Sans MS"/>
        </w:rPr>
        <w:t>Reports from other organisations</w:t>
      </w:r>
    </w:p>
    <w:p w14:paraId="3A0CCC7E" w14:textId="77777777" w:rsidR="005D4EEE" w:rsidRPr="00A61768" w:rsidRDefault="005D4EEE" w:rsidP="005D4EEE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do you want keeping or improving in Chapel Haddlesey?</w:t>
      </w:r>
    </w:p>
    <w:p w14:paraId="180DDD16" w14:textId="77777777" w:rsidR="005D4EEE" w:rsidRPr="00A61768" w:rsidRDefault="005D4EEE" w:rsidP="005D4EEE">
      <w:pPr>
        <w:numPr>
          <w:ilvl w:val="0"/>
          <w:numId w:val="1"/>
        </w:numPr>
        <w:rPr>
          <w:rFonts w:ascii="Comic Sans MS" w:hAnsi="Comic Sans MS"/>
        </w:rPr>
      </w:pPr>
      <w:r w:rsidRPr="00A61768">
        <w:rPr>
          <w:rFonts w:ascii="Comic Sans MS" w:hAnsi="Comic Sans MS"/>
        </w:rPr>
        <w:t>Items of concern from electors and other items affecting the parish</w:t>
      </w:r>
    </w:p>
    <w:p w14:paraId="66E74A44" w14:textId="77777777" w:rsidR="005D4EEE" w:rsidRPr="00A61768" w:rsidRDefault="005D4EEE" w:rsidP="005D4EEE">
      <w:pPr>
        <w:ind w:left="360"/>
        <w:rPr>
          <w:rFonts w:ascii="Comic Sans MS" w:hAnsi="Comic Sans MS"/>
        </w:rPr>
      </w:pPr>
    </w:p>
    <w:p w14:paraId="5218F229" w14:textId="77777777" w:rsidR="005D4EEE" w:rsidRDefault="005D4EEE" w:rsidP="005D4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 (Chairman) by :- </w:t>
      </w:r>
    </w:p>
    <w:p w14:paraId="5934784B" w14:textId="77777777" w:rsidR="00C66036" w:rsidRDefault="005D4EEE" w:rsidP="005D4EEE">
      <w:pPr>
        <w:rPr>
          <w:rFonts w:ascii="Arial" w:hAnsi="Arial" w:cs="Arial"/>
        </w:rPr>
      </w:pPr>
      <w:r>
        <w:rPr>
          <w:rFonts w:ascii="Arial" w:hAnsi="Arial" w:cs="Arial"/>
        </w:rPr>
        <w:t>Chairman Cllr Phil</w:t>
      </w:r>
      <w:r w:rsidR="00BE18A1">
        <w:rPr>
          <w:rFonts w:ascii="Arial" w:hAnsi="Arial" w:cs="Arial"/>
        </w:rPr>
        <w:t>ip</w:t>
      </w:r>
      <w:r>
        <w:rPr>
          <w:rFonts w:ascii="Arial" w:hAnsi="Arial" w:cs="Arial"/>
        </w:rPr>
        <w:t xml:space="preserve"> Brunyard, Ashmore, Millfield </w:t>
      </w:r>
      <w:r w:rsidR="00BE18A1">
        <w:rPr>
          <w:rFonts w:ascii="Arial" w:hAnsi="Arial" w:cs="Arial"/>
        </w:rPr>
        <w:t>Road</w:t>
      </w:r>
      <w:r>
        <w:rPr>
          <w:rFonts w:ascii="Arial" w:hAnsi="Arial" w:cs="Arial"/>
        </w:rPr>
        <w:t>, Chapel Haddlesey</w:t>
      </w:r>
      <w:r w:rsidR="00C66036">
        <w:rPr>
          <w:rFonts w:ascii="Arial" w:hAnsi="Arial" w:cs="Arial"/>
        </w:rPr>
        <w:t>.</w:t>
      </w:r>
    </w:p>
    <w:p w14:paraId="5B62F185" w14:textId="2E930506" w:rsidR="005D4EEE" w:rsidRPr="00BE18A1" w:rsidRDefault="005D4EEE" w:rsidP="005D4EEE">
      <w:pPr>
        <w:rPr>
          <w:rFonts w:ascii="Arial" w:hAnsi="Arial" w:cs="Arial"/>
        </w:rPr>
      </w:pPr>
      <w:r>
        <w:rPr>
          <w:rFonts w:ascii="Arial" w:hAnsi="Arial" w:cs="Arial"/>
        </w:rPr>
        <w:t>Tel 228171.</w:t>
      </w:r>
      <w:r>
        <w:t xml:space="preserve">  </w:t>
      </w:r>
      <w:hyperlink r:id="rId5" w:tgtFrame="_blank" w:history="1">
        <w:r>
          <w:rPr>
            <w:rStyle w:val="Hyperlink"/>
          </w:rPr>
          <w:t>haddleseypc@gmail.com</w:t>
        </w:r>
      </w:hyperlink>
    </w:p>
    <w:p w14:paraId="7DD871D9" w14:textId="77777777" w:rsidR="005D4EEE" w:rsidRDefault="005D4EEE" w:rsidP="005D4EEE"/>
    <w:p w14:paraId="73949FAB" w14:textId="77777777" w:rsidR="005D4EEE" w:rsidRDefault="005D4EEE" w:rsidP="005D4EEE">
      <w:pPr>
        <w:pStyle w:val="BodyText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CHAPEL HADDLESEY PARISH COUNCIL</w:t>
      </w:r>
    </w:p>
    <w:p w14:paraId="27BE5D7B" w14:textId="77777777" w:rsidR="005D4EEE" w:rsidRPr="00A934CE" w:rsidRDefault="005D4EEE" w:rsidP="005D4EEE">
      <w:pPr>
        <w:pStyle w:val="BodyText"/>
        <w:jc w:val="center"/>
        <w:rPr>
          <w:rFonts w:ascii="Aharoni" w:hAnsi="Aharoni" w:cs="Aharoni"/>
        </w:rPr>
      </w:pPr>
      <w:r w:rsidRPr="008427F6">
        <w:rPr>
          <w:rFonts w:ascii="Aharoni" w:hAnsi="Aharoni" w:cs="Aharoni"/>
        </w:rPr>
        <w:t xml:space="preserve">ANNUAL REPORT  </w:t>
      </w:r>
    </w:p>
    <w:p w14:paraId="69D972CA" w14:textId="77777777" w:rsidR="001A0F21" w:rsidRDefault="001A0F21" w:rsidP="005D4EE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="00E43D1A">
        <w:rPr>
          <w:rFonts w:ascii="Comic Sans MS" w:hAnsi="Comic Sans MS"/>
          <w:sz w:val="22"/>
          <w:szCs w:val="22"/>
        </w:rPr>
        <w:t>treet light</w:t>
      </w:r>
      <w:r w:rsidR="004B5C53">
        <w:rPr>
          <w:rFonts w:ascii="Comic Sans MS" w:hAnsi="Comic Sans MS"/>
          <w:sz w:val="22"/>
          <w:szCs w:val="22"/>
        </w:rPr>
        <w:t xml:space="preserve"> repair</w:t>
      </w:r>
      <w:r>
        <w:rPr>
          <w:rFonts w:ascii="Comic Sans MS" w:hAnsi="Comic Sans MS"/>
          <w:sz w:val="22"/>
          <w:szCs w:val="22"/>
        </w:rPr>
        <w:t>s are nil this year, which may be due to the use of LED lighting</w:t>
      </w:r>
      <w:r w:rsidR="00714FDE">
        <w:rPr>
          <w:rFonts w:ascii="Comic Sans MS" w:hAnsi="Comic Sans MS"/>
          <w:sz w:val="22"/>
          <w:szCs w:val="22"/>
        </w:rPr>
        <w:t>.</w:t>
      </w:r>
    </w:p>
    <w:p w14:paraId="62863E9E" w14:textId="0FF5F58A" w:rsidR="005D4EEE" w:rsidRDefault="001A0F21" w:rsidP="005D4EE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Council made a grant of £500 to West Haddlesey Parish Meeting to assist with the costs of refurbishing the play area equipment.</w:t>
      </w:r>
    </w:p>
    <w:p w14:paraId="0DFA4C76" w14:textId="2553515A" w:rsidR="00F00C42" w:rsidRDefault="00295964" w:rsidP="005D4EE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</w:t>
      </w:r>
      <w:r w:rsidR="001A0F21">
        <w:rPr>
          <w:rFonts w:ascii="Comic Sans MS" w:hAnsi="Comic Sans MS"/>
          <w:sz w:val="22"/>
          <w:szCs w:val="22"/>
        </w:rPr>
        <w:t>fencing</w:t>
      </w:r>
      <w:r w:rsidR="00FF3866">
        <w:rPr>
          <w:rFonts w:ascii="Comic Sans MS" w:hAnsi="Comic Sans MS"/>
          <w:sz w:val="22"/>
          <w:szCs w:val="22"/>
        </w:rPr>
        <w:t xml:space="preserve"> around</w:t>
      </w:r>
      <w:r w:rsidR="001A0F21">
        <w:rPr>
          <w:rFonts w:ascii="Comic Sans MS" w:hAnsi="Comic Sans MS"/>
          <w:sz w:val="22"/>
          <w:szCs w:val="22"/>
        </w:rPr>
        <w:t xml:space="preserve"> the Doorstep Green </w:t>
      </w:r>
      <w:r w:rsidR="00FF3866">
        <w:rPr>
          <w:rFonts w:ascii="Comic Sans MS" w:hAnsi="Comic Sans MS"/>
          <w:sz w:val="22"/>
          <w:szCs w:val="22"/>
        </w:rPr>
        <w:t xml:space="preserve">Christmas tree </w:t>
      </w:r>
      <w:r w:rsidR="001A0F21">
        <w:rPr>
          <w:rFonts w:ascii="Comic Sans MS" w:hAnsi="Comic Sans MS"/>
          <w:sz w:val="22"/>
          <w:szCs w:val="22"/>
        </w:rPr>
        <w:t>has been replaced as the original timber fencing was rotting</w:t>
      </w:r>
      <w:r w:rsidR="008F6939">
        <w:rPr>
          <w:rFonts w:ascii="Comic Sans MS" w:hAnsi="Comic Sans MS"/>
          <w:sz w:val="22"/>
          <w:szCs w:val="22"/>
        </w:rPr>
        <w:t>.</w:t>
      </w:r>
    </w:p>
    <w:p w14:paraId="2A13C885" w14:textId="77777777" w:rsidR="001A0F21" w:rsidRDefault="001A0F21" w:rsidP="001A0F2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Council has taken responsibility for the maintenance costs associated with the defibrillator located at The Jug. Payment this year is for adult and paediatric pads</w:t>
      </w:r>
    </w:p>
    <w:p w14:paraId="238974AD" w14:textId="473033CB" w:rsidR="00BC1DC1" w:rsidRPr="00F37AD7" w:rsidRDefault="001A0F21" w:rsidP="005D4EE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and a replacement battery.</w:t>
      </w:r>
    </w:p>
    <w:p w14:paraId="32EDB79E" w14:textId="64A9EA42" w:rsidR="00865FE3" w:rsidRDefault="00865FE3" w:rsidP="005D4EEE">
      <w:pPr>
        <w:rPr>
          <w:rFonts w:ascii="Comic Sans MS" w:hAnsi="Comic Sans MS"/>
          <w:sz w:val="22"/>
          <w:szCs w:val="22"/>
        </w:rPr>
      </w:pPr>
    </w:p>
    <w:p w14:paraId="658CD937" w14:textId="68266692" w:rsidR="00865FE3" w:rsidRDefault="00865FE3" w:rsidP="005D4EEE">
      <w:pPr>
        <w:rPr>
          <w:rFonts w:ascii="Comic Sans MS" w:hAnsi="Comic Sans MS"/>
          <w:sz w:val="22"/>
          <w:szCs w:val="22"/>
        </w:rPr>
      </w:pPr>
    </w:p>
    <w:p w14:paraId="2439E368" w14:textId="5BD5C3A1" w:rsidR="004A1C8F" w:rsidRDefault="004A1C8F" w:rsidP="005D4EEE">
      <w:pPr>
        <w:rPr>
          <w:rFonts w:ascii="Comic Sans MS" w:hAnsi="Comic Sans MS"/>
          <w:sz w:val="22"/>
          <w:szCs w:val="22"/>
        </w:rPr>
      </w:pPr>
    </w:p>
    <w:p w14:paraId="32BECFD4" w14:textId="5D37D7C6" w:rsidR="004A1C8F" w:rsidRDefault="004A1C8F" w:rsidP="005D4EEE">
      <w:pPr>
        <w:rPr>
          <w:rFonts w:ascii="Comic Sans MS" w:hAnsi="Comic Sans MS"/>
          <w:sz w:val="22"/>
          <w:szCs w:val="22"/>
        </w:rPr>
      </w:pPr>
    </w:p>
    <w:p w14:paraId="425DA604" w14:textId="1DB6AE30" w:rsidR="004A1C8F" w:rsidRDefault="004A1C8F" w:rsidP="005D4EEE">
      <w:pPr>
        <w:rPr>
          <w:rFonts w:ascii="Comic Sans MS" w:hAnsi="Comic Sans MS"/>
          <w:sz w:val="22"/>
          <w:szCs w:val="22"/>
        </w:rPr>
      </w:pPr>
    </w:p>
    <w:p w14:paraId="04452CE6" w14:textId="6CD835A4" w:rsidR="004A1C8F" w:rsidRDefault="004A1C8F" w:rsidP="005D4EEE">
      <w:pPr>
        <w:rPr>
          <w:rFonts w:ascii="Comic Sans MS" w:hAnsi="Comic Sans MS"/>
          <w:sz w:val="22"/>
          <w:szCs w:val="22"/>
        </w:rPr>
      </w:pPr>
    </w:p>
    <w:p w14:paraId="513160C6" w14:textId="77777777" w:rsidR="00A13536" w:rsidRDefault="00A13536" w:rsidP="005D4EEE">
      <w:pPr>
        <w:rPr>
          <w:rFonts w:ascii="Comic Sans MS" w:hAnsi="Comic Sans MS"/>
          <w:sz w:val="22"/>
          <w:szCs w:val="22"/>
        </w:rPr>
      </w:pPr>
    </w:p>
    <w:p w14:paraId="3D8EB65C" w14:textId="26F6C2E9" w:rsidR="004A1C8F" w:rsidRDefault="004A1C8F" w:rsidP="005D4EEE">
      <w:pPr>
        <w:rPr>
          <w:rFonts w:ascii="Comic Sans MS" w:hAnsi="Comic Sans MS"/>
          <w:sz w:val="22"/>
          <w:szCs w:val="22"/>
        </w:rPr>
      </w:pPr>
    </w:p>
    <w:p w14:paraId="63A0362A" w14:textId="77777777" w:rsidR="004A1C8F" w:rsidRDefault="004A1C8F" w:rsidP="005D4EEE">
      <w:pPr>
        <w:rPr>
          <w:rFonts w:ascii="Comic Sans MS" w:hAnsi="Comic Sans MS"/>
          <w:sz w:val="22"/>
          <w:szCs w:val="22"/>
        </w:rPr>
      </w:pPr>
    </w:p>
    <w:p w14:paraId="2046D44C" w14:textId="77777777" w:rsidR="00FE1717" w:rsidRDefault="00FE1717" w:rsidP="005D4EEE">
      <w:pPr>
        <w:rPr>
          <w:rFonts w:ascii="Comic Sans MS" w:hAnsi="Comic Sans MS"/>
          <w:sz w:val="22"/>
          <w:szCs w:val="22"/>
        </w:rPr>
      </w:pPr>
    </w:p>
    <w:p w14:paraId="3421ADE8" w14:textId="0B19776C" w:rsidR="00865FE3" w:rsidRDefault="00865FE3" w:rsidP="005D4EEE">
      <w:pPr>
        <w:rPr>
          <w:rFonts w:ascii="Comic Sans MS" w:hAnsi="Comic Sans MS"/>
          <w:sz w:val="22"/>
          <w:szCs w:val="22"/>
        </w:rPr>
      </w:pPr>
    </w:p>
    <w:p w14:paraId="531D0D63" w14:textId="54DC4419" w:rsidR="005D4EEE" w:rsidRPr="005D4EEE" w:rsidRDefault="005D4EEE" w:rsidP="005D4EEE">
      <w:pPr>
        <w:rPr>
          <w:rFonts w:ascii="Comic Sans MS" w:hAnsi="Comic Sans MS"/>
          <w:b/>
          <w:sz w:val="22"/>
          <w:szCs w:val="22"/>
        </w:rPr>
      </w:pPr>
      <w:r w:rsidRPr="005D4EEE">
        <w:rPr>
          <w:rFonts w:ascii="Comic Sans MS" w:hAnsi="Comic Sans MS"/>
          <w:b/>
          <w:sz w:val="22"/>
          <w:szCs w:val="22"/>
        </w:rPr>
        <w:lastRenderedPageBreak/>
        <w:t>Receipts and payments- See below for headli</w:t>
      </w:r>
      <w:r w:rsidR="00A73BC9">
        <w:rPr>
          <w:rFonts w:ascii="Comic Sans MS" w:hAnsi="Comic Sans MS"/>
          <w:b/>
          <w:sz w:val="22"/>
          <w:szCs w:val="22"/>
        </w:rPr>
        <w:t>ne figures.</w:t>
      </w:r>
    </w:p>
    <w:p w14:paraId="1C976E93" w14:textId="77777777" w:rsidR="005D4EEE" w:rsidRPr="005D4EEE" w:rsidRDefault="005D4EEE" w:rsidP="005D4EEE">
      <w:pPr>
        <w:rPr>
          <w:rFonts w:ascii="Comic Sans MS" w:hAnsi="Comic Sans MS"/>
          <w:sz w:val="22"/>
          <w:szCs w:val="22"/>
        </w:rPr>
      </w:pPr>
      <w:r w:rsidRPr="005D4EEE">
        <w:rPr>
          <w:rFonts w:ascii="Comic Sans MS" w:hAnsi="Comic Sans MS"/>
          <w:sz w:val="22"/>
          <w:szCs w:val="22"/>
        </w:rPr>
        <w:t xml:space="preserve">. </w:t>
      </w:r>
    </w:p>
    <w:p w14:paraId="7879CE8C" w14:textId="44695094" w:rsidR="005D4EEE" w:rsidRPr="005D4EEE" w:rsidRDefault="005D4EEE" w:rsidP="005D4EEE">
      <w:pPr>
        <w:jc w:val="both"/>
        <w:rPr>
          <w:rFonts w:ascii="Comic Sans MS" w:hAnsi="Comic Sans MS"/>
          <w:b/>
          <w:i/>
          <w:sz w:val="22"/>
          <w:szCs w:val="22"/>
          <w:u w:val="single"/>
        </w:rPr>
      </w:pPr>
      <w:r w:rsidRPr="005D4EEE">
        <w:rPr>
          <w:rFonts w:ascii="Comic Sans MS" w:hAnsi="Comic Sans MS"/>
          <w:b/>
          <w:i/>
          <w:sz w:val="22"/>
          <w:szCs w:val="22"/>
          <w:u w:val="single"/>
        </w:rPr>
        <w:t>Expenditure 20</w:t>
      </w:r>
      <w:r w:rsidR="003C4CE3">
        <w:rPr>
          <w:rFonts w:ascii="Comic Sans MS" w:hAnsi="Comic Sans MS"/>
          <w:b/>
          <w:i/>
          <w:sz w:val="22"/>
          <w:szCs w:val="22"/>
          <w:u w:val="single"/>
        </w:rPr>
        <w:t>2</w:t>
      </w:r>
      <w:r w:rsidR="00A13536">
        <w:rPr>
          <w:rFonts w:ascii="Comic Sans MS" w:hAnsi="Comic Sans MS"/>
          <w:b/>
          <w:i/>
          <w:sz w:val="22"/>
          <w:szCs w:val="22"/>
          <w:u w:val="single"/>
        </w:rPr>
        <w:t>4</w:t>
      </w:r>
      <w:r w:rsidRPr="005D4EEE">
        <w:rPr>
          <w:rFonts w:ascii="Comic Sans MS" w:hAnsi="Comic Sans MS"/>
          <w:b/>
          <w:i/>
          <w:sz w:val="22"/>
          <w:szCs w:val="22"/>
          <w:u w:val="single"/>
        </w:rPr>
        <w:t>/</w:t>
      </w:r>
      <w:r w:rsidR="00236C8B">
        <w:rPr>
          <w:rFonts w:ascii="Comic Sans MS" w:hAnsi="Comic Sans MS"/>
          <w:b/>
          <w:i/>
          <w:sz w:val="22"/>
          <w:szCs w:val="22"/>
          <w:u w:val="single"/>
        </w:rPr>
        <w:t>2</w:t>
      </w:r>
      <w:r w:rsidR="00A13536">
        <w:rPr>
          <w:rFonts w:ascii="Comic Sans MS" w:hAnsi="Comic Sans MS"/>
          <w:b/>
          <w:i/>
          <w:sz w:val="22"/>
          <w:szCs w:val="22"/>
          <w:u w:val="single"/>
        </w:rPr>
        <w:t>5</w:t>
      </w:r>
      <w:r w:rsidRPr="005D4EEE">
        <w:rPr>
          <w:rFonts w:ascii="Comic Sans MS" w:hAnsi="Comic Sans MS"/>
          <w:b/>
          <w:i/>
          <w:sz w:val="22"/>
          <w:szCs w:val="22"/>
          <w:u w:val="single"/>
        </w:rPr>
        <w:t xml:space="preserve"> unaudited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3293"/>
      </w:tblGrid>
      <w:tr w:rsidR="005D4EEE" w:rsidRPr="005D4EEE" w14:paraId="33D5172A" w14:textId="77777777" w:rsidTr="00D90B09">
        <w:tc>
          <w:tcPr>
            <w:tcW w:w="3823" w:type="dxa"/>
          </w:tcPr>
          <w:p w14:paraId="73F5C632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Budget heading</w:t>
            </w:r>
          </w:p>
        </w:tc>
        <w:tc>
          <w:tcPr>
            <w:tcW w:w="2126" w:type="dxa"/>
          </w:tcPr>
          <w:p w14:paraId="36C15763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Amount </w:t>
            </w:r>
          </w:p>
        </w:tc>
        <w:tc>
          <w:tcPr>
            <w:tcW w:w="3293" w:type="dxa"/>
          </w:tcPr>
          <w:p w14:paraId="3242481C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Comment</w:t>
            </w:r>
          </w:p>
        </w:tc>
      </w:tr>
      <w:tr w:rsidR="005D4EEE" w:rsidRPr="005D4EEE" w14:paraId="0B4D152A" w14:textId="77777777" w:rsidTr="00D90B09">
        <w:tc>
          <w:tcPr>
            <w:tcW w:w="3823" w:type="dxa"/>
          </w:tcPr>
          <w:p w14:paraId="10E67A8E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Street lighting power</w:t>
            </w:r>
          </w:p>
        </w:tc>
        <w:tc>
          <w:tcPr>
            <w:tcW w:w="2126" w:type="dxa"/>
          </w:tcPr>
          <w:p w14:paraId="74F85A52" w14:textId="213A0E6F" w:rsidR="005D4EEE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9748CC">
              <w:rPr>
                <w:rFonts w:ascii="Comic Sans MS" w:hAnsi="Comic Sans MS"/>
                <w:sz w:val="22"/>
                <w:szCs w:val="22"/>
              </w:rPr>
              <w:t>782</w:t>
            </w:r>
          </w:p>
        </w:tc>
        <w:tc>
          <w:tcPr>
            <w:tcW w:w="3293" w:type="dxa"/>
          </w:tcPr>
          <w:p w14:paraId="76ADF997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434591B8" w14:textId="77777777" w:rsidTr="00D90B09">
        <w:tc>
          <w:tcPr>
            <w:tcW w:w="3823" w:type="dxa"/>
          </w:tcPr>
          <w:p w14:paraId="273190C0" w14:textId="7C035C71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Street lighting repairs</w:t>
            </w:r>
            <w:r w:rsidR="00E43D1A">
              <w:rPr>
                <w:rFonts w:ascii="Comic Sans MS" w:hAnsi="Comic Sans MS"/>
                <w:sz w:val="22"/>
                <w:szCs w:val="22"/>
              </w:rPr>
              <w:t>/maint</w:t>
            </w:r>
            <w:r w:rsidRPr="005D4EE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338ADAD6" w14:textId="20B52B29" w:rsidR="005D4EEE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9748CC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3293" w:type="dxa"/>
          </w:tcPr>
          <w:p w14:paraId="70FA0959" w14:textId="7CE224BB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370E3335" w14:textId="77777777" w:rsidTr="00D90B09">
        <w:tc>
          <w:tcPr>
            <w:tcW w:w="3823" w:type="dxa"/>
          </w:tcPr>
          <w:p w14:paraId="5EF41962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Grant burial ground grass </w:t>
            </w:r>
          </w:p>
        </w:tc>
        <w:tc>
          <w:tcPr>
            <w:tcW w:w="2126" w:type="dxa"/>
          </w:tcPr>
          <w:p w14:paraId="557EA0C3" w14:textId="17C7A362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£</w:t>
            </w:r>
            <w:r w:rsidR="0029161D">
              <w:rPr>
                <w:rFonts w:ascii="Comic Sans MS" w:hAnsi="Comic Sans MS"/>
                <w:sz w:val="22"/>
                <w:szCs w:val="22"/>
              </w:rPr>
              <w:t>200</w:t>
            </w:r>
          </w:p>
        </w:tc>
        <w:tc>
          <w:tcPr>
            <w:tcW w:w="3293" w:type="dxa"/>
          </w:tcPr>
          <w:p w14:paraId="75EA42B6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2A249612" w14:textId="77777777" w:rsidTr="00D90B09">
        <w:tc>
          <w:tcPr>
            <w:tcW w:w="3823" w:type="dxa"/>
          </w:tcPr>
          <w:p w14:paraId="36CF5218" w14:textId="6CFDD1FE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Doorstep Green maintenance &amp; grass </w:t>
            </w:r>
            <w:r w:rsidR="000245B0">
              <w:rPr>
                <w:rFonts w:ascii="Comic Sans MS" w:hAnsi="Comic Sans MS"/>
                <w:sz w:val="22"/>
                <w:szCs w:val="22"/>
              </w:rPr>
              <w:t>cutting</w:t>
            </w:r>
          </w:p>
        </w:tc>
        <w:tc>
          <w:tcPr>
            <w:tcW w:w="2126" w:type="dxa"/>
          </w:tcPr>
          <w:p w14:paraId="4A8D3464" w14:textId="32092896" w:rsidR="005D4EEE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9748CC">
              <w:rPr>
                <w:rFonts w:ascii="Comic Sans MS" w:hAnsi="Comic Sans MS"/>
                <w:sz w:val="22"/>
                <w:szCs w:val="22"/>
              </w:rPr>
              <w:t>3740</w:t>
            </w:r>
          </w:p>
        </w:tc>
        <w:tc>
          <w:tcPr>
            <w:tcW w:w="3293" w:type="dxa"/>
          </w:tcPr>
          <w:p w14:paraId="261FB9B8" w14:textId="5D7D0230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Inc</w:t>
            </w:r>
            <w:r w:rsidR="009748CC">
              <w:rPr>
                <w:rFonts w:ascii="Comic Sans MS" w:hAnsi="Comic Sans MS"/>
                <w:sz w:val="22"/>
                <w:szCs w:val="22"/>
              </w:rPr>
              <w:t xml:space="preserve">ludes </w:t>
            </w:r>
            <w:r w:rsidRPr="005D4EEE">
              <w:rPr>
                <w:rFonts w:ascii="Comic Sans MS" w:hAnsi="Comic Sans MS"/>
                <w:sz w:val="22"/>
                <w:szCs w:val="22"/>
              </w:rPr>
              <w:t>verge cutting</w:t>
            </w:r>
            <w:r w:rsidR="00711F07">
              <w:rPr>
                <w:rFonts w:ascii="Comic Sans MS" w:hAnsi="Comic Sans MS"/>
                <w:sz w:val="22"/>
                <w:szCs w:val="22"/>
              </w:rPr>
              <w:t xml:space="preserve"> and replacement fencing</w:t>
            </w:r>
          </w:p>
        </w:tc>
      </w:tr>
      <w:tr w:rsidR="00E07979" w:rsidRPr="005D4EEE" w14:paraId="7D05CCBD" w14:textId="77777777" w:rsidTr="00D90B09">
        <w:tc>
          <w:tcPr>
            <w:tcW w:w="3823" w:type="dxa"/>
          </w:tcPr>
          <w:p w14:paraId="6A9A1AEF" w14:textId="7B50E0B8" w:rsidR="00E07979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Doorstep Green electric</w:t>
            </w:r>
          </w:p>
        </w:tc>
        <w:tc>
          <w:tcPr>
            <w:tcW w:w="2126" w:type="dxa"/>
          </w:tcPr>
          <w:p w14:paraId="35084008" w14:textId="468D9961" w:rsidR="00E07979" w:rsidRPr="005D4EEE" w:rsidRDefault="00416A91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711F07">
              <w:rPr>
                <w:rFonts w:ascii="Comic Sans MS" w:hAnsi="Comic Sans MS"/>
                <w:sz w:val="22"/>
                <w:szCs w:val="22"/>
              </w:rPr>
              <w:t>193</w:t>
            </w:r>
          </w:p>
        </w:tc>
        <w:tc>
          <w:tcPr>
            <w:tcW w:w="3293" w:type="dxa"/>
          </w:tcPr>
          <w:p w14:paraId="188D3A64" w14:textId="77777777" w:rsidR="00E07979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37475160" w14:textId="77777777" w:rsidTr="00D90B09">
        <w:tc>
          <w:tcPr>
            <w:tcW w:w="3823" w:type="dxa"/>
          </w:tcPr>
          <w:p w14:paraId="589DFC4A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Audit </w:t>
            </w:r>
          </w:p>
        </w:tc>
        <w:tc>
          <w:tcPr>
            <w:tcW w:w="2126" w:type="dxa"/>
          </w:tcPr>
          <w:p w14:paraId="3FE49539" w14:textId="50B17258" w:rsidR="005D4EEE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1F3028">
              <w:rPr>
                <w:rFonts w:ascii="Comic Sans MS" w:hAnsi="Comic Sans MS"/>
                <w:sz w:val="22"/>
                <w:szCs w:val="22"/>
              </w:rPr>
              <w:t>82</w:t>
            </w:r>
          </w:p>
        </w:tc>
        <w:tc>
          <w:tcPr>
            <w:tcW w:w="3293" w:type="dxa"/>
          </w:tcPr>
          <w:p w14:paraId="3F3D8C97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7E17F8E4" w14:textId="77777777" w:rsidTr="00D90B09">
        <w:tc>
          <w:tcPr>
            <w:tcW w:w="3823" w:type="dxa"/>
          </w:tcPr>
          <w:p w14:paraId="4609A585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Newsletter and website </w:t>
            </w:r>
          </w:p>
        </w:tc>
        <w:tc>
          <w:tcPr>
            <w:tcW w:w="2126" w:type="dxa"/>
          </w:tcPr>
          <w:p w14:paraId="7B1FAA64" w14:textId="1065BC37" w:rsidR="005D4EEE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£11</w:t>
            </w:r>
            <w:r w:rsidR="00E43D1A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3293" w:type="dxa"/>
          </w:tcPr>
          <w:p w14:paraId="08D8BEAF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5D4EEE" w:rsidRPr="005D4EEE" w14:paraId="59D075F6" w14:textId="77777777" w:rsidTr="00D90B09">
        <w:tc>
          <w:tcPr>
            <w:tcW w:w="3823" w:type="dxa"/>
          </w:tcPr>
          <w:p w14:paraId="78B4414E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Training </w:t>
            </w:r>
          </w:p>
        </w:tc>
        <w:tc>
          <w:tcPr>
            <w:tcW w:w="2126" w:type="dxa"/>
          </w:tcPr>
          <w:p w14:paraId="363A3E8E" w14:textId="63805D67" w:rsidR="005D4EEE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AD5932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3293" w:type="dxa"/>
          </w:tcPr>
          <w:p w14:paraId="737E92BE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3DFF7F25" w14:textId="77777777" w:rsidTr="00D90B09">
        <w:tc>
          <w:tcPr>
            <w:tcW w:w="3823" w:type="dxa"/>
          </w:tcPr>
          <w:p w14:paraId="2D4A50C9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Publications </w:t>
            </w:r>
          </w:p>
        </w:tc>
        <w:tc>
          <w:tcPr>
            <w:tcW w:w="2126" w:type="dxa"/>
          </w:tcPr>
          <w:p w14:paraId="1709F082" w14:textId="0F88C0D6" w:rsidR="005D4EEE" w:rsidRPr="005D4EEE" w:rsidRDefault="00416A91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5D4EEE" w:rsidRPr="005D4EEE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3293" w:type="dxa"/>
          </w:tcPr>
          <w:p w14:paraId="735C7B9F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3BF4B388" w14:textId="77777777" w:rsidTr="00D90B09">
        <w:tc>
          <w:tcPr>
            <w:tcW w:w="3823" w:type="dxa"/>
          </w:tcPr>
          <w:p w14:paraId="0DBD7600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Insurance </w:t>
            </w:r>
          </w:p>
        </w:tc>
        <w:tc>
          <w:tcPr>
            <w:tcW w:w="2126" w:type="dxa"/>
          </w:tcPr>
          <w:p w14:paraId="3864A362" w14:textId="449C5EF6" w:rsidR="005D4EEE" w:rsidRPr="005D4EEE" w:rsidRDefault="00E07979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EB11F6">
              <w:rPr>
                <w:rFonts w:ascii="Comic Sans MS" w:hAnsi="Comic Sans MS"/>
                <w:sz w:val="22"/>
                <w:szCs w:val="22"/>
              </w:rPr>
              <w:t>505</w:t>
            </w:r>
          </w:p>
        </w:tc>
        <w:tc>
          <w:tcPr>
            <w:tcW w:w="3293" w:type="dxa"/>
          </w:tcPr>
          <w:p w14:paraId="07DCC816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1899C214" w14:textId="77777777" w:rsidTr="00D90B09">
        <w:tc>
          <w:tcPr>
            <w:tcW w:w="3823" w:type="dxa"/>
          </w:tcPr>
          <w:p w14:paraId="35984372" w14:textId="564676BA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Clerking (inc tax </w:t>
            </w:r>
            <w:r w:rsidR="0029161D">
              <w:rPr>
                <w:rFonts w:ascii="Comic Sans MS" w:hAnsi="Comic Sans MS"/>
                <w:sz w:val="22"/>
                <w:szCs w:val="22"/>
              </w:rPr>
              <w:t>and payroll</w:t>
            </w:r>
            <w:r w:rsidR="00AD5932">
              <w:rPr>
                <w:rFonts w:ascii="Comic Sans MS" w:hAnsi="Comic Sans MS"/>
                <w:sz w:val="22"/>
                <w:szCs w:val="22"/>
              </w:rPr>
              <w:t xml:space="preserve"> services</w:t>
            </w:r>
            <w:r w:rsidRPr="005D4EEE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2D603A7E" w14:textId="345A3F9C" w:rsidR="005D4EEE" w:rsidRPr="005D4EEE" w:rsidRDefault="0029161D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A069AD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3293" w:type="dxa"/>
          </w:tcPr>
          <w:p w14:paraId="5FB0B196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2359DC58" w14:textId="77777777" w:rsidTr="00D90B09">
        <w:tc>
          <w:tcPr>
            <w:tcW w:w="3823" w:type="dxa"/>
          </w:tcPr>
          <w:p w14:paraId="5DB73309" w14:textId="732FD63A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Local govt organisations</w:t>
            </w:r>
          </w:p>
        </w:tc>
        <w:tc>
          <w:tcPr>
            <w:tcW w:w="2126" w:type="dxa"/>
          </w:tcPr>
          <w:p w14:paraId="582DBBD5" w14:textId="084527E3" w:rsidR="005D4EEE" w:rsidRPr="005D4EEE" w:rsidRDefault="00416A91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3916E3">
              <w:rPr>
                <w:rFonts w:ascii="Comic Sans MS" w:hAnsi="Comic Sans MS"/>
                <w:sz w:val="22"/>
                <w:szCs w:val="22"/>
              </w:rPr>
              <w:t>1</w:t>
            </w:r>
            <w:r w:rsidR="00EB11F6">
              <w:rPr>
                <w:rFonts w:ascii="Comic Sans MS" w:hAnsi="Comic Sans MS"/>
                <w:sz w:val="22"/>
                <w:szCs w:val="22"/>
              </w:rPr>
              <w:t>34</w:t>
            </w:r>
          </w:p>
        </w:tc>
        <w:tc>
          <w:tcPr>
            <w:tcW w:w="3293" w:type="dxa"/>
          </w:tcPr>
          <w:p w14:paraId="6D8BB2DE" w14:textId="5EB295F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7EEA3887" w14:textId="77777777" w:rsidTr="00D90B09">
        <w:tc>
          <w:tcPr>
            <w:tcW w:w="3823" w:type="dxa"/>
          </w:tcPr>
          <w:p w14:paraId="4966F2CF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Election costs </w:t>
            </w:r>
          </w:p>
        </w:tc>
        <w:tc>
          <w:tcPr>
            <w:tcW w:w="2126" w:type="dxa"/>
          </w:tcPr>
          <w:p w14:paraId="0D7DDD0C" w14:textId="12CC956F" w:rsidR="005D4EEE" w:rsidRPr="005D4EEE" w:rsidRDefault="00416A91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£0</w:t>
            </w:r>
          </w:p>
        </w:tc>
        <w:tc>
          <w:tcPr>
            <w:tcW w:w="3293" w:type="dxa"/>
          </w:tcPr>
          <w:p w14:paraId="3095D3C7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67937D39" w14:textId="77777777" w:rsidTr="00D90B09">
        <w:tc>
          <w:tcPr>
            <w:tcW w:w="3823" w:type="dxa"/>
          </w:tcPr>
          <w:p w14:paraId="7A879EEE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Hall Hire</w:t>
            </w:r>
          </w:p>
        </w:tc>
        <w:tc>
          <w:tcPr>
            <w:tcW w:w="2126" w:type="dxa"/>
          </w:tcPr>
          <w:p w14:paraId="3FE91576" w14:textId="2B3778D6" w:rsidR="005D4EEE" w:rsidRPr="005D4EEE" w:rsidRDefault="00416A91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EB11F6">
              <w:rPr>
                <w:rFonts w:ascii="Comic Sans MS" w:hAnsi="Comic Sans MS"/>
                <w:sz w:val="22"/>
                <w:szCs w:val="22"/>
              </w:rPr>
              <w:t>60</w:t>
            </w:r>
          </w:p>
        </w:tc>
        <w:tc>
          <w:tcPr>
            <w:tcW w:w="3293" w:type="dxa"/>
          </w:tcPr>
          <w:p w14:paraId="6BE9133A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7BA0B60B" w14:textId="77777777" w:rsidTr="00D90B09">
        <w:tc>
          <w:tcPr>
            <w:tcW w:w="3823" w:type="dxa"/>
          </w:tcPr>
          <w:p w14:paraId="2037D5F1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Data protection </w:t>
            </w:r>
          </w:p>
        </w:tc>
        <w:tc>
          <w:tcPr>
            <w:tcW w:w="2126" w:type="dxa"/>
          </w:tcPr>
          <w:p w14:paraId="1917370D" w14:textId="5710857D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£</w:t>
            </w:r>
            <w:r w:rsidR="00AD5932">
              <w:rPr>
                <w:rFonts w:ascii="Comic Sans MS" w:hAnsi="Comic Sans MS"/>
                <w:sz w:val="22"/>
                <w:szCs w:val="22"/>
              </w:rPr>
              <w:t>40</w:t>
            </w:r>
          </w:p>
        </w:tc>
        <w:tc>
          <w:tcPr>
            <w:tcW w:w="3293" w:type="dxa"/>
          </w:tcPr>
          <w:p w14:paraId="2AA79F8D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9161D" w:rsidRPr="005D4EEE" w14:paraId="23FD2D07" w14:textId="77777777" w:rsidTr="00D90B09">
        <w:tc>
          <w:tcPr>
            <w:tcW w:w="3823" w:type="dxa"/>
          </w:tcPr>
          <w:p w14:paraId="6FAD3225" w14:textId="19F647C7" w:rsidR="0029161D" w:rsidRPr="005D4EEE" w:rsidRDefault="0029161D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Miscellaneous</w:t>
            </w:r>
          </w:p>
        </w:tc>
        <w:tc>
          <w:tcPr>
            <w:tcW w:w="2126" w:type="dxa"/>
          </w:tcPr>
          <w:p w14:paraId="6269B92A" w14:textId="2E476394" w:rsidR="0029161D" w:rsidRPr="005D4EEE" w:rsidRDefault="00875C3D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EB11F6">
              <w:rPr>
                <w:rFonts w:ascii="Comic Sans MS" w:hAnsi="Comic Sans MS"/>
                <w:sz w:val="22"/>
                <w:szCs w:val="22"/>
              </w:rPr>
              <w:t>509</w:t>
            </w:r>
          </w:p>
        </w:tc>
        <w:tc>
          <w:tcPr>
            <w:tcW w:w="3293" w:type="dxa"/>
          </w:tcPr>
          <w:p w14:paraId="0CF166B0" w14:textId="312E2BF6" w:rsidR="0029161D" w:rsidRPr="005D4EEE" w:rsidRDefault="00EB11F6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Includes def</w:t>
            </w:r>
            <w:r w:rsidR="000D7CC7">
              <w:rPr>
                <w:rFonts w:ascii="Comic Sans MS" w:hAnsi="Comic Sans MS"/>
                <w:sz w:val="22"/>
                <w:szCs w:val="22"/>
              </w:rPr>
              <w:t>ibrillator spares</w:t>
            </w:r>
          </w:p>
        </w:tc>
      </w:tr>
      <w:tr w:rsidR="0029161D" w:rsidRPr="005D4EEE" w14:paraId="0C815430" w14:textId="77777777" w:rsidTr="00D90B09">
        <w:tc>
          <w:tcPr>
            <w:tcW w:w="3823" w:type="dxa"/>
          </w:tcPr>
          <w:p w14:paraId="3010A26F" w14:textId="1D877594" w:rsidR="0029161D" w:rsidRPr="005D4EEE" w:rsidRDefault="00875C3D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Grants</w:t>
            </w:r>
          </w:p>
        </w:tc>
        <w:tc>
          <w:tcPr>
            <w:tcW w:w="2126" w:type="dxa"/>
          </w:tcPr>
          <w:p w14:paraId="09343EA4" w14:textId="28F79CD5" w:rsidR="0029161D" w:rsidRPr="005D4EEE" w:rsidRDefault="00875C3D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EB11F6">
              <w:rPr>
                <w:rFonts w:ascii="Comic Sans MS" w:hAnsi="Comic Sans MS"/>
                <w:sz w:val="22"/>
                <w:szCs w:val="22"/>
              </w:rPr>
              <w:t>500</w:t>
            </w:r>
          </w:p>
        </w:tc>
        <w:tc>
          <w:tcPr>
            <w:tcW w:w="3293" w:type="dxa"/>
          </w:tcPr>
          <w:p w14:paraId="3453C38A" w14:textId="7BF6EA18" w:rsidR="0029161D" w:rsidRPr="005D4EEE" w:rsidRDefault="000D7CC7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Play Park equipment</w:t>
            </w:r>
          </w:p>
        </w:tc>
      </w:tr>
      <w:tr w:rsidR="005D4EEE" w:rsidRPr="005D4EEE" w14:paraId="2E144F2B" w14:textId="77777777" w:rsidTr="00D90B09">
        <w:tc>
          <w:tcPr>
            <w:tcW w:w="3823" w:type="dxa"/>
          </w:tcPr>
          <w:p w14:paraId="5F74AB52" w14:textId="4BEEBD73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Total </w:t>
            </w:r>
            <w:r w:rsidR="00B307FB">
              <w:rPr>
                <w:rFonts w:ascii="Comic Sans MS" w:hAnsi="Comic Sans MS"/>
                <w:sz w:val="22"/>
                <w:szCs w:val="22"/>
              </w:rPr>
              <w:t>excluding</w:t>
            </w:r>
            <w:r w:rsidRPr="005D4EEE">
              <w:rPr>
                <w:rFonts w:ascii="Comic Sans MS" w:hAnsi="Comic Sans MS"/>
                <w:sz w:val="22"/>
                <w:szCs w:val="22"/>
              </w:rPr>
              <w:t xml:space="preserve"> VAT </w:t>
            </w:r>
          </w:p>
        </w:tc>
        <w:tc>
          <w:tcPr>
            <w:tcW w:w="2126" w:type="dxa"/>
          </w:tcPr>
          <w:p w14:paraId="19DD5537" w14:textId="77AA9C25" w:rsidR="005D4EEE" w:rsidRPr="008C145A" w:rsidRDefault="00416A91" w:rsidP="009F18E1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C145A">
              <w:rPr>
                <w:rFonts w:ascii="Comic Sans MS" w:hAnsi="Comic Sans MS"/>
                <w:b/>
                <w:bCs/>
                <w:sz w:val="22"/>
                <w:szCs w:val="22"/>
              </w:rPr>
              <w:t>£</w:t>
            </w:r>
            <w:r w:rsidR="00EB11F6" w:rsidRPr="008C145A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  <w:r w:rsidR="00FE68C1">
              <w:rPr>
                <w:rFonts w:ascii="Comic Sans MS" w:hAnsi="Comic Sans MS"/>
                <w:b/>
                <w:bCs/>
                <w:sz w:val="22"/>
                <w:szCs w:val="22"/>
              </w:rPr>
              <w:t>86</w:t>
            </w:r>
            <w:r w:rsidR="00EB11F6" w:rsidRPr="008C145A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93" w:type="dxa"/>
          </w:tcPr>
          <w:p w14:paraId="5B1ACC16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Subject to minor changes </w:t>
            </w:r>
          </w:p>
        </w:tc>
      </w:tr>
      <w:tr w:rsidR="005D4EEE" w:rsidRPr="005D4EEE" w14:paraId="1E50806D" w14:textId="77777777" w:rsidTr="00D90B09">
        <w:tc>
          <w:tcPr>
            <w:tcW w:w="3823" w:type="dxa"/>
          </w:tcPr>
          <w:p w14:paraId="5C2E0308" w14:textId="49C57751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371EA6" w14:textId="6741B1EB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199FB0DB" w14:textId="2D001038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2C3A5A23" w14:textId="77777777" w:rsidTr="00D90B09">
        <w:tc>
          <w:tcPr>
            <w:tcW w:w="3823" w:type="dxa"/>
          </w:tcPr>
          <w:p w14:paraId="115B9849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EDF553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0E92B99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1431969B" w14:textId="77777777" w:rsidTr="00D90B09">
        <w:tc>
          <w:tcPr>
            <w:tcW w:w="3823" w:type="dxa"/>
          </w:tcPr>
          <w:p w14:paraId="55A0BB1E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b/>
                <w:i/>
                <w:sz w:val="22"/>
                <w:szCs w:val="22"/>
                <w:u w:val="single"/>
              </w:rPr>
            </w:pPr>
            <w:r w:rsidRPr="005D4EEE">
              <w:rPr>
                <w:rFonts w:ascii="Comic Sans MS" w:hAnsi="Comic Sans MS"/>
                <w:b/>
                <w:i/>
                <w:sz w:val="22"/>
                <w:szCs w:val="22"/>
                <w:u w:val="single"/>
              </w:rPr>
              <w:t>Income</w:t>
            </w:r>
          </w:p>
        </w:tc>
        <w:tc>
          <w:tcPr>
            <w:tcW w:w="2126" w:type="dxa"/>
          </w:tcPr>
          <w:p w14:paraId="123755E7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6FE736E3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239E174D" w14:textId="77777777" w:rsidTr="00D90B09">
        <w:tc>
          <w:tcPr>
            <w:tcW w:w="3823" w:type="dxa"/>
          </w:tcPr>
          <w:p w14:paraId="4D6B80C4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Precept </w:t>
            </w:r>
          </w:p>
        </w:tc>
        <w:tc>
          <w:tcPr>
            <w:tcW w:w="2126" w:type="dxa"/>
          </w:tcPr>
          <w:p w14:paraId="3037AB7B" w14:textId="101124C2" w:rsidR="005D4EEE" w:rsidRPr="005D4EEE" w:rsidRDefault="007142FA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8B3B3D">
              <w:rPr>
                <w:rFonts w:ascii="Comic Sans MS" w:hAnsi="Comic Sans MS"/>
                <w:sz w:val="22"/>
                <w:szCs w:val="22"/>
              </w:rPr>
              <w:t>4500</w:t>
            </w:r>
          </w:p>
        </w:tc>
        <w:tc>
          <w:tcPr>
            <w:tcW w:w="3293" w:type="dxa"/>
          </w:tcPr>
          <w:p w14:paraId="62BA6413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7F3FF984" w14:textId="77777777" w:rsidTr="00D90B09">
        <w:tc>
          <w:tcPr>
            <w:tcW w:w="3823" w:type="dxa"/>
          </w:tcPr>
          <w:p w14:paraId="3A79F586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 xml:space="preserve">Interest </w:t>
            </w:r>
          </w:p>
        </w:tc>
        <w:tc>
          <w:tcPr>
            <w:tcW w:w="2126" w:type="dxa"/>
          </w:tcPr>
          <w:p w14:paraId="73CCEF5E" w14:textId="013DDD67" w:rsidR="005D4EEE" w:rsidRPr="005D4EEE" w:rsidRDefault="007142FA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£</w:t>
            </w:r>
            <w:r w:rsidR="00B05021">
              <w:rPr>
                <w:rFonts w:ascii="Comic Sans MS" w:hAnsi="Comic Sans MS"/>
                <w:sz w:val="22"/>
                <w:szCs w:val="22"/>
              </w:rPr>
              <w:t>85</w:t>
            </w:r>
          </w:p>
        </w:tc>
        <w:tc>
          <w:tcPr>
            <w:tcW w:w="3293" w:type="dxa"/>
          </w:tcPr>
          <w:p w14:paraId="1807D340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4FEECFB5" w14:textId="77777777" w:rsidTr="00D90B09">
        <w:tc>
          <w:tcPr>
            <w:tcW w:w="3823" w:type="dxa"/>
          </w:tcPr>
          <w:p w14:paraId="545430CB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D4EEE">
              <w:rPr>
                <w:rFonts w:ascii="Comic Sans MS" w:hAnsi="Comic Sans MS"/>
                <w:sz w:val="22"/>
                <w:szCs w:val="22"/>
              </w:rPr>
              <w:t>Total not including recovered VAT</w:t>
            </w:r>
          </w:p>
        </w:tc>
        <w:tc>
          <w:tcPr>
            <w:tcW w:w="2126" w:type="dxa"/>
          </w:tcPr>
          <w:p w14:paraId="3CE0AEB1" w14:textId="2E26E86E" w:rsidR="005D4EEE" w:rsidRPr="008C145A" w:rsidRDefault="007142FA" w:rsidP="009F18E1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C145A">
              <w:rPr>
                <w:rFonts w:ascii="Comic Sans MS" w:hAnsi="Comic Sans MS"/>
                <w:b/>
                <w:bCs/>
                <w:sz w:val="22"/>
                <w:szCs w:val="22"/>
              </w:rPr>
              <w:t>£</w:t>
            </w:r>
            <w:r w:rsidR="00A04D61" w:rsidRPr="008C145A">
              <w:rPr>
                <w:rFonts w:ascii="Comic Sans MS" w:hAnsi="Comic Sans MS"/>
                <w:b/>
                <w:bCs/>
                <w:sz w:val="22"/>
                <w:szCs w:val="22"/>
              </w:rPr>
              <w:t>45</w:t>
            </w:r>
            <w:r w:rsidR="00B05021" w:rsidRPr="008C145A">
              <w:rPr>
                <w:rFonts w:ascii="Comic Sans MS" w:hAnsi="Comic Sans MS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3293" w:type="dxa"/>
          </w:tcPr>
          <w:p w14:paraId="129A9911" w14:textId="77777777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D4EEE" w:rsidRPr="005D4EEE" w14:paraId="54C795AF" w14:textId="77777777" w:rsidTr="00D90B09">
        <w:tc>
          <w:tcPr>
            <w:tcW w:w="3823" w:type="dxa"/>
          </w:tcPr>
          <w:p w14:paraId="17A324E1" w14:textId="3EEF3020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A8236" w14:textId="3054C3FB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BF22D7B" w14:textId="131539BD" w:rsidR="005D4EEE" w:rsidRPr="005D4EEE" w:rsidRDefault="005D4EEE" w:rsidP="009F18E1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07C637CA" w14:textId="77777777" w:rsidR="00F00C42" w:rsidRDefault="00F00C42"/>
    <w:sectPr w:rsidR="00F00C42" w:rsidSect="00594E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754E6"/>
    <w:multiLevelType w:val="hybridMultilevel"/>
    <w:tmpl w:val="BBA67F64"/>
    <w:lvl w:ilvl="0" w:tplc="5634A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35EF6"/>
    <w:multiLevelType w:val="hybridMultilevel"/>
    <w:tmpl w:val="30FA6CB6"/>
    <w:lvl w:ilvl="0" w:tplc="1DEC2B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8832475">
    <w:abstractNumId w:val="1"/>
  </w:num>
  <w:num w:numId="2" w16cid:durableId="103326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EE"/>
    <w:rsid w:val="000245B0"/>
    <w:rsid w:val="00090072"/>
    <w:rsid w:val="000D7CC7"/>
    <w:rsid w:val="000F0E1E"/>
    <w:rsid w:val="00113BE9"/>
    <w:rsid w:val="001A0F21"/>
    <w:rsid w:val="001F3028"/>
    <w:rsid w:val="00226957"/>
    <w:rsid w:val="00236C8B"/>
    <w:rsid w:val="0024027B"/>
    <w:rsid w:val="0026069A"/>
    <w:rsid w:val="002651B4"/>
    <w:rsid w:val="0029161D"/>
    <w:rsid w:val="00295964"/>
    <w:rsid w:val="002A1AE6"/>
    <w:rsid w:val="002F5423"/>
    <w:rsid w:val="00324E12"/>
    <w:rsid w:val="003916E3"/>
    <w:rsid w:val="003C4CE3"/>
    <w:rsid w:val="003E55F2"/>
    <w:rsid w:val="00403AD4"/>
    <w:rsid w:val="00416A91"/>
    <w:rsid w:val="0042111C"/>
    <w:rsid w:val="004478B1"/>
    <w:rsid w:val="004A1C8F"/>
    <w:rsid w:val="004B5C53"/>
    <w:rsid w:val="004C3061"/>
    <w:rsid w:val="004C4015"/>
    <w:rsid w:val="004F56DC"/>
    <w:rsid w:val="00551824"/>
    <w:rsid w:val="00557FE6"/>
    <w:rsid w:val="0056549B"/>
    <w:rsid w:val="00594EB6"/>
    <w:rsid w:val="005B4E5E"/>
    <w:rsid w:val="005D4EEE"/>
    <w:rsid w:val="00640E2D"/>
    <w:rsid w:val="006D2E4F"/>
    <w:rsid w:val="007043CC"/>
    <w:rsid w:val="00711F07"/>
    <w:rsid w:val="007142FA"/>
    <w:rsid w:val="00714FDE"/>
    <w:rsid w:val="00726253"/>
    <w:rsid w:val="007A043C"/>
    <w:rsid w:val="007D0498"/>
    <w:rsid w:val="00865FE3"/>
    <w:rsid w:val="00875C3D"/>
    <w:rsid w:val="008B3B3D"/>
    <w:rsid w:val="008C145A"/>
    <w:rsid w:val="008C2F1E"/>
    <w:rsid w:val="008C78D7"/>
    <w:rsid w:val="008F3C0B"/>
    <w:rsid w:val="008F6939"/>
    <w:rsid w:val="009748CC"/>
    <w:rsid w:val="009C5C4A"/>
    <w:rsid w:val="009D4CD7"/>
    <w:rsid w:val="00A04D61"/>
    <w:rsid w:val="00A069AD"/>
    <w:rsid w:val="00A13536"/>
    <w:rsid w:val="00A73BC9"/>
    <w:rsid w:val="00A90A4B"/>
    <w:rsid w:val="00AD5932"/>
    <w:rsid w:val="00B05021"/>
    <w:rsid w:val="00B307FB"/>
    <w:rsid w:val="00B629A2"/>
    <w:rsid w:val="00BC1DC1"/>
    <w:rsid w:val="00BE18A1"/>
    <w:rsid w:val="00C0408F"/>
    <w:rsid w:val="00C249EE"/>
    <w:rsid w:val="00C66036"/>
    <w:rsid w:val="00D155E0"/>
    <w:rsid w:val="00D35E41"/>
    <w:rsid w:val="00D90B09"/>
    <w:rsid w:val="00DD0827"/>
    <w:rsid w:val="00DE53E7"/>
    <w:rsid w:val="00E01F16"/>
    <w:rsid w:val="00E07979"/>
    <w:rsid w:val="00E436C3"/>
    <w:rsid w:val="00E43D1A"/>
    <w:rsid w:val="00E53C64"/>
    <w:rsid w:val="00E547A3"/>
    <w:rsid w:val="00EB11F6"/>
    <w:rsid w:val="00F00C42"/>
    <w:rsid w:val="00F3183C"/>
    <w:rsid w:val="00F35A9E"/>
    <w:rsid w:val="00F37AD7"/>
    <w:rsid w:val="00F52C47"/>
    <w:rsid w:val="00F94F42"/>
    <w:rsid w:val="00FE1717"/>
    <w:rsid w:val="00FE68C1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B3CB"/>
  <w15:chartTrackingRefBased/>
  <w15:docId w15:val="{431E3DA9-7108-47C1-A257-103D69C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D4EEE"/>
    <w:pPr>
      <w:keepNext/>
      <w:jc w:val="both"/>
      <w:outlineLvl w:val="1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link w:val="Heading4Char"/>
    <w:qFormat/>
    <w:rsid w:val="005D4EEE"/>
    <w:pPr>
      <w:keepNext/>
      <w:outlineLvl w:val="3"/>
    </w:pPr>
    <w:rPr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4EEE"/>
    <w:rPr>
      <w:rFonts w:ascii="Arial Black" w:eastAsia="Times New Roman" w:hAnsi="Arial Black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D4EEE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BodyText">
    <w:name w:val="Body Text"/>
    <w:basedOn w:val="Normal"/>
    <w:link w:val="BodyTextChar"/>
    <w:semiHidden/>
    <w:rsid w:val="005D4EEE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5D4EE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5D4E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E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DC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ddlese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Guest</dc:creator>
  <cp:keywords/>
  <dc:description/>
  <cp:lastModifiedBy>Chapel Haddlesey Parish Council</cp:lastModifiedBy>
  <cp:revision>12</cp:revision>
  <cp:lastPrinted>2020-04-05T08:34:00Z</cp:lastPrinted>
  <dcterms:created xsi:type="dcterms:W3CDTF">2025-03-23T10:43:00Z</dcterms:created>
  <dcterms:modified xsi:type="dcterms:W3CDTF">2025-04-28T12:43:00Z</dcterms:modified>
</cp:coreProperties>
</file>