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98" w:type="dxa"/>
        <w:tblInd w:w="93" w:type="dxa"/>
        <w:tblLook w:val="04A0"/>
      </w:tblPr>
      <w:tblGrid>
        <w:gridCol w:w="2030"/>
        <w:gridCol w:w="980"/>
        <w:gridCol w:w="980"/>
        <w:gridCol w:w="1107"/>
        <w:gridCol w:w="980"/>
        <w:gridCol w:w="980"/>
        <w:gridCol w:w="980"/>
        <w:gridCol w:w="960"/>
      </w:tblGrid>
      <w:tr w:rsidR="001F5761" w:rsidRPr="001F5761" w:rsidTr="001F5761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Budget working paper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9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Year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2013/14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2013/14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2014/15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2015/16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% age of total 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input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Draft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Outturn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 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outurn</w:t>
            </w:r>
            <w:proofErr w:type="spellEnd"/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Lights - Electric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424.77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8.46%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Repairs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>Note 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3.38%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New lights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Cemetery Grass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3.05%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Audit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0.85%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Notice board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Newsletter/Website</w:t>
            </w:r>
          </w:p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>Note 3</w:t>
            </w: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118.49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2.88%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Training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3.38%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Elections</w:t>
            </w: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 xml:space="preserve">  Note 2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6.77%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266.86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5.08%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Publications &amp; Stationery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3.38%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HMRC/</w:t>
            </w:r>
            <w:proofErr w:type="spellStart"/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autella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6.26%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Clerk’s salary less tax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18.44%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Clerk’s expenses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306.78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3.55%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YLCA etc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2.20%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Hall Hire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2.71%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Grants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0.00%</w:t>
            </w:r>
          </w:p>
        </w:tc>
      </w:tr>
      <w:tr w:rsidR="001F5761" w:rsidRPr="001F5761" w:rsidTr="001F5761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Miscellaneous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0.85%</w:t>
            </w:r>
          </w:p>
        </w:tc>
      </w:tr>
      <w:tr w:rsidR="001F5761" w:rsidRPr="001F5761" w:rsidTr="001F5761">
        <w:trPr>
          <w:trHeight w:val="9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Doorstep Green (Revenue)</w:t>
            </w:r>
          </w:p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n-GB"/>
              </w:rPr>
              <w:t>Note 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1580.00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28.76%</w:t>
            </w: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TOTALS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5790.00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5780.44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5540.00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3464.60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5179.41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5910.00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15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income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Net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4860.00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5230.00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9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balances at 31.03.2014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5298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Est</w:t>
            </w:r>
            <w:proofErr w:type="spellEnd"/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Balance at 31.03.15 = 5366.71</w:t>
            </w: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Band D </w:t>
            </w: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Last year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£4,477.65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£52.93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Effect of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last year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£4,310.00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£200 increase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Next year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£4,610.00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precept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Shortfall in CRT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£49.54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F5761" w:rsidRPr="001F5761" w:rsidTr="001F5761">
        <w:trPr>
          <w:trHeight w:val="3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payment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total requirement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£4,659.54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5761">
              <w:rPr>
                <w:rFonts w:ascii="Calibri" w:eastAsia="Times New Roman" w:hAnsi="Calibri" w:cs="Times New Roman"/>
                <w:color w:val="000000"/>
                <w:lang w:eastAsia="en-GB"/>
              </w:rPr>
              <w:t>£54.50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761" w:rsidRPr="001F5761" w:rsidRDefault="001F5761" w:rsidP="001F57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92590" w:rsidRDefault="00092590"/>
    <w:p w:rsidR="001F5761" w:rsidRDefault="001F5761">
      <w:r>
        <w:t xml:space="preserve">Note 1  street light repairs includes biannual check in 2014/45 </w:t>
      </w:r>
    </w:p>
    <w:p w:rsidR="001F5761" w:rsidRDefault="001F5761">
      <w:r>
        <w:t xml:space="preserve">Note 2  is a repeated amount that is ring fenced </w:t>
      </w:r>
    </w:p>
    <w:p w:rsidR="001F5761" w:rsidRDefault="001F5761">
      <w:r>
        <w:t xml:space="preserve">Note 3 income from adverts or doorstep green committee. </w:t>
      </w:r>
    </w:p>
    <w:p w:rsidR="001F5761" w:rsidRDefault="001F5761"/>
    <w:sectPr w:rsidR="001F5761" w:rsidSect="00092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761"/>
    <w:rsid w:val="00092590"/>
    <w:rsid w:val="001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Metcalf</dc:creator>
  <cp:lastModifiedBy>Bryan Metcalf</cp:lastModifiedBy>
  <cp:revision>1</cp:revision>
  <dcterms:created xsi:type="dcterms:W3CDTF">2014-12-07T14:40:00Z</dcterms:created>
  <dcterms:modified xsi:type="dcterms:W3CDTF">2014-12-07T14:46:00Z</dcterms:modified>
</cp:coreProperties>
</file>